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PALVELLA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Jennison Associates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960,619.00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960,619.00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960,619.00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9"/>
        <w:gridCol w:w="9081"/>
        <w:gridCol w:w="155"/>
      </w:tblGrid>
      <w:tr>
        <w:trPr/>
        <w:tc>
          <w:tcPr>
            <w:tcW w:w="969" w:type="dxa"/>
            <w:tcBorders/>
            <w:vAlign w:val="center"/>
          </w:tcPr>
          <w:p>
            <w:pPr>
              <w:pStyle w:val="TableContents"/>
              <w:bidi w:val="0"/>
              <w:spacing w:before="0" w:after="283"/>
              <w:jc w:val="left"/>
              <w:rPr/>
            </w:pPr>
            <w:r>
              <w:rPr/>
              <w:t>Item 1.</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issuer: </w:t>
            </w:r>
          </w:p>
          <w:p>
            <w:pPr>
              <w:pStyle w:val="TableContents"/>
              <w:bidi w:val="0"/>
              <w:spacing w:before="0" w:after="0"/>
              <w:jc w:val="left"/>
              <w:rPr/>
            </w:pPr>
            <w:r>
              <w:rPr/>
              <w:t>PALVELLA THERAPEUTICS INC</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353 W. Lancaster Avenue, Suite 200, Wayne, PA 19087</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2.</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person filing: </w:t>
            </w:r>
          </w:p>
          <w:p>
            <w:pPr>
              <w:pStyle w:val="TableContents"/>
              <w:bidi w:val="0"/>
              <w:spacing w:before="0" w:after="0"/>
              <w:jc w:val="left"/>
              <w:rPr/>
            </w:pPr>
            <w:r>
              <w:rPr/>
              <w:t>Jennison Associates LLC</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55 East 52nd Street, New York, NY 10055</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3.</w:t>
            </w:r>
          </w:p>
        </w:tc>
        <w:tc>
          <w:tcPr>
            <w:tcW w:w="908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(f)</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(g)</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(h)</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(j)</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(k)</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236" w:type="dxa"/>
            <w:gridSpan w:val="2"/>
            <w:tcBorders/>
            <w:vAlign w:val="center"/>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4.</w:t>
            </w:r>
          </w:p>
        </w:tc>
        <w:tc>
          <w:tcPr>
            <w:tcW w:w="908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960619</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6.7  %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960619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960619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5.</w:t>
            </w:r>
          </w:p>
        </w:tc>
        <w:tc>
          <w:tcPr>
            <w:tcW w:w="908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6.</w:t>
            </w:r>
          </w:p>
        </w:tc>
        <w:tc>
          <w:tcPr>
            <w:tcW w:w="908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7.</w:t>
            </w:r>
          </w:p>
        </w:tc>
        <w:tc>
          <w:tcPr>
            <w:tcW w:w="908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8.</w:t>
            </w:r>
          </w:p>
        </w:tc>
        <w:tc>
          <w:tcPr>
            <w:tcW w:w="908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9.</w:t>
            </w:r>
          </w:p>
        </w:tc>
        <w:tc>
          <w:tcPr>
            <w:tcW w:w="908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Jennison Associates LLC</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Beata Markowicz</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Senior Vice President, Compliance</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717</Words>
  <Characters>3693</Characters>
  <CharactersWithSpaces>4401</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